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ayout w:type="fixed"/>
        <w:tblLook w:val="04A0"/>
      </w:tblPr>
      <w:tblGrid>
        <w:gridCol w:w="3652"/>
        <w:gridCol w:w="6804"/>
      </w:tblGrid>
      <w:tr w:rsidR="00E77ED3" w:rsidRPr="001C1119" w:rsidTr="00E405B4">
        <w:tc>
          <w:tcPr>
            <w:tcW w:w="3652" w:type="dxa"/>
            <w:shd w:val="clear" w:color="auto" w:fill="auto"/>
            <w:vAlign w:val="center"/>
          </w:tcPr>
          <w:p w:rsidR="00E77ED3" w:rsidRPr="001C1119" w:rsidRDefault="00D5371F" w:rsidP="00E405B4">
            <w:pPr>
              <w:jc w:val="center"/>
              <w:rPr>
                <w:rFonts w:asciiTheme="minorHAnsi" w:eastAsia="Times New Roman" w:hAnsiTheme="minorHAnsi" w:cstheme="minorBidi"/>
                <w:sz w:val="36"/>
                <w:szCs w:val="36"/>
                <w:lang w:val="en-US" w:eastAsia="ru-RU"/>
              </w:rPr>
            </w:pPr>
            <w:r w:rsidRPr="00D5371F">
              <w:rPr>
                <w:rFonts w:ascii="Times New Roman" w:eastAsia="Times New Roman" w:hAnsi="Times New Roman" w:cstheme="minorBidi"/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52.2pt;height:110.75pt;visibility:visible;mso-wrap-style:square">
                  <v:imagedata r:id="rId7" o:title="ЧФВ LOGO пустое"/>
                </v:shape>
              </w:pic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77ED3" w:rsidRPr="001C1119" w:rsidRDefault="00E77ED3" w:rsidP="00E405B4">
            <w:pPr>
              <w:spacing w:after="0" w:line="240" w:lineRule="auto"/>
              <w:jc w:val="center"/>
              <w:rPr>
                <w:rFonts w:ascii="Verdana" w:eastAsiaTheme="minorHAnsi" w:hAnsi="Verdana"/>
                <w:b/>
                <w:color w:val="002060"/>
                <w:sz w:val="20"/>
                <w:szCs w:val="20"/>
              </w:rPr>
            </w:pPr>
            <w:r w:rsidRPr="001C1119">
              <w:rPr>
                <w:rFonts w:ascii="Verdana" w:eastAsiaTheme="minorHAnsi" w:hAnsi="Verdana"/>
                <w:b/>
                <w:color w:val="002060"/>
                <w:sz w:val="20"/>
                <w:szCs w:val="20"/>
              </w:rPr>
              <w:t>Черноморский Форум Виноделия</w:t>
            </w:r>
          </w:p>
          <w:p w:rsidR="00E77ED3" w:rsidRPr="001C1119" w:rsidRDefault="00E77ED3" w:rsidP="00E405B4">
            <w:pPr>
              <w:spacing w:after="0" w:line="240" w:lineRule="auto"/>
              <w:jc w:val="center"/>
              <w:rPr>
                <w:rFonts w:ascii="Verdana" w:eastAsiaTheme="minorHAnsi" w:hAnsi="Verdana"/>
                <w:color w:val="002060"/>
                <w:sz w:val="20"/>
                <w:szCs w:val="20"/>
              </w:rPr>
            </w:pP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>117292, г. Москва,</w:t>
            </w:r>
          </w:p>
          <w:p w:rsidR="00E77ED3" w:rsidRPr="001C1119" w:rsidRDefault="00E77ED3" w:rsidP="00E405B4">
            <w:pPr>
              <w:spacing w:after="0" w:line="240" w:lineRule="auto"/>
              <w:jc w:val="center"/>
              <w:rPr>
                <w:rFonts w:ascii="Verdana" w:eastAsiaTheme="minorHAnsi" w:hAnsi="Verdana"/>
                <w:color w:val="002060"/>
                <w:sz w:val="20"/>
                <w:szCs w:val="20"/>
              </w:rPr>
            </w:pP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>ул. Дмитрия Ульянова, 32</w:t>
            </w:r>
          </w:p>
          <w:p w:rsidR="00E77ED3" w:rsidRPr="001C1119" w:rsidRDefault="00E77ED3" w:rsidP="00E405B4">
            <w:pPr>
              <w:shd w:val="clear" w:color="auto" w:fill="FFFFFF"/>
              <w:spacing w:after="0" w:line="240" w:lineRule="auto"/>
              <w:jc w:val="center"/>
              <w:rPr>
                <w:rFonts w:ascii="Verdana" w:eastAsiaTheme="minorHAnsi" w:hAnsi="Verdana"/>
                <w:color w:val="002060"/>
                <w:sz w:val="20"/>
                <w:szCs w:val="20"/>
              </w:rPr>
            </w:pP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>Тел.:+7</w:t>
            </w:r>
            <w:r w:rsidRPr="001C1119">
              <w:rPr>
                <w:rStyle w:val="apple-converted-space"/>
                <w:rFonts w:ascii="Verdana" w:eastAsiaTheme="minorHAnsi" w:hAnsi="Verdana"/>
                <w:color w:val="002060"/>
                <w:sz w:val="20"/>
                <w:szCs w:val="20"/>
                <w:lang w:val="en-US"/>
              </w:rPr>
              <w:t> </w:t>
            </w: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>(495) 9682651</w:t>
            </w:r>
          </w:p>
          <w:p w:rsidR="00E77ED3" w:rsidRPr="001C1119" w:rsidRDefault="00E77ED3" w:rsidP="00E405B4">
            <w:pPr>
              <w:shd w:val="clear" w:color="auto" w:fill="FFFFFF"/>
              <w:spacing w:after="0" w:line="240" w:lineRule="auto"/>
              <w:jc w:val="center"/>
              <w:rPr>
                <w:rFonts w:ascii="Verdana" w:eastAsiaTheme="minorHAnsi" w:hAnsi="Verdana"/>
                <w:color w:val="000000"/>
                <w:sz w:val="20"/>
                <w:szCs w:val="20"/>
              </w:rPr>
            </w:pP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  <w:lang w:val="en-US"/>
              </w:rPr>
              <w:t>E</w:t>
            </w: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>-</w:t>
            </w: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  <w:lang w:val="en-US"/>
              </w:rPr>
              <w:t>mail</w:t>
            </w:r>
            <w:r w:rsidRPr="001C1119">
              <w:rPr>
                <w:rFonts w:ascii="Verdana" w:eastAsiaTheme="minorHAnsi" w:hAnsi="Verdana"/>
                <w:color w:val="002060"/>
                <w:sz w:val="20"/>
                <w:szCs w:val="20"/>
              </w:rPr>
              <w:t xml:space="preserve">: </w:t>
            </w:r>
            <w:hyperlink r:id="rId8" w:history="1">
              <w:r w:rsidRPr="001C1119">
                <w:rPr>
                  <w:rStyle w:val="a3"/>
                  <w:rFonts w:ascii="Verdana" w:eastAsiaTheme="minorHAnsi" w:hAnsi="Verdana"/>
                  <w:sz w:val="20"/>
                  <w:szCs w:val="20"/>
                  <w:lang w:val="en-US"/>
                </w:rPr>
                <w:t>forum</w:t>
              </w:r>
              <w:r w:rsidRPr="001C1119">
                <w:rPr>
                  <w:rStyle w:val="a3"/>
                  <w:rFonts w:ascii="Verdana" w:eastAsiaTheme="minorHAnsi" w:hAnsi="Verdana"/>
                  <w:sz w:val="20"/>
                  <w:szCs w:val="20"/>
                </w:rPr>
                <w:t>@</w:t>
              </w:r>
              <w:r w:rsidRPr="001C1119">
                <w:rPr>
                  <w:rStyle w:val="a3"/>
                  <w:rFonts w:ascii="Verdana" w:eastAsiaTheme="minorHAnsi" w:hAnsi="Verdana"/>
                  <w:sz w:val="20"/>
                  <w:szCs w:val="20"/>
                  <w:lang w:val="en-US"/>
                </w:rPr>
                <w:t>blackseawine</w:t>
              </w:r>
              <w:r w:rsidRPr="001C1119">
                <w:rPr>
                  <w:rStyle w:val="a3"/>
                  <w:rFonts w:ascii="Verdana" w:eastAsiaTheme="minorHAnsi" w:hAnsi="Verdana"/>
                  <w:sz w:val="20"/>
                  <w:szCs w:val="20"/>
                </w:rPr>
                <w:t>.</w:t>
              </w:r>
              <w:r w:rsidRPr="001C1119">
                <w:rPr>
                  <w:rStyle w:val="a3"/>
                  <w:rFonts w:ascii="Verdana" w:eastAsiaTheme="minorHAnsi" w:hAnsi="Verdana"/>
                  <w:sz w:val="20"/>
                  <w:szCs w:val="20"/>
                  <w:lang w:val="en-US"/>
                </w:rPr>
                <w:t>ru</w:t>
              </w:r>
            </w:hyperlink>
          </w:p>
          <w:p w:rsidR="00E77ED3" w:rsidRPr="001C1119" w:rsidRDefault="00D5371F" w:rsidP="00E405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9" w:history="1">
              <w:r w:rsidR="00E77ED3" w:rsidRPr="001C1119">
                <w:rPr>
                  <w:rStyle w:val="a3"/>
                  <w:rFonts w:ascii="Verdana" w:eastAsiaTheme="minorHAnsi" w:hAnsi="Verdana"/>
                  <w:bCs/>
                  <w:sz w:val="20"/>
                  <w:szCs w:val="20"/>
                  <w:lang w:val="en-US"/>
                </w:rPr>
                <w:t>www.BlackSeaWine.ru</w:t>
              </w:r>
            </w:hyperlink>
            <w:r w:rsidR="00E77ED3" w:rsidRPr="001C1119">
              <w:rPr>
                <w:rFonts w:ascii="Verdana" w:eastAsiaTheme="minorHAnsi" w:hAnsi="Verdana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77ED3" w:rsidRDefault="00E77ED3" w:rsidP="00E77ED3">
      <w:pPr>
        <w:pStyle w:val="a4"/>
      </w:pPr>
    </w:p>
    <w:p w:rsidR="00303652" w:rsidRPr="00303652" w:rsidRDefault="00303652" w:rsidP="00303652">
      <w:pPr>
        <w:pStyle w:val="ae"/>
        <w:spacing w:after="0" w:line="240" w:lineRule="auto"/>
        <w:ind w:right="6"/>
        <w:jc w:val="center"/>
        <w:rPr>
          <w:rFonts w:ascii="Verdana" w:hAnsi="Verdana"/>
          <w:b/>
          <w:color w:val="002060"/>
          <w:spacing w:val="1"/>
          <w:sz w:val="24"/>
          <w:szCs w:val="24"/>
        </w:rPr>
      </w:pPr>
      <w:r w:rsidRPr="00303652">
        <w:rPr>
          <w:rFonts w:ascii="Verdana" w:hAnsi="Verdana"/>
          <w:b/>
          <w:color w:val="002060"/>
          <w:spacing w:val="1"/>
          <w:sz w:val="24"/>
          <w:szCs w:val="24"/>
        </w:rPr>
        <w:t>XI Черноморский Форум Виноделия</w:t>
      </w:r>
    </w:p>
    <w:p w:rsidR="00303652" w:rsidRPr="00303652" w:rsidRDefault="00303652" w:rsidP="00303652">
      <w:pPr>
        <w:pStyle w:val="ae"/>
        <w:spacing w:after="0" w:line="240" w:lineRule="auto"/>
        <w:ind w:right="6"/>
        <w:jc w:val="center"/>
        <w:rPr>
          <w:rFonts w:ascii="Verdana" w:hAnsi="Verdana"/>
          <w:b/>
          <w:color w:val="002060"/>
          <w:spacing w:val="1"/>
          <w:sz w:val="24"/>
          <w:szCs w:val="24"/>
        </w:rPr>
      </w:pPr>
      <w:r w:rsidRPr="00303652">
        <w:rPr>
          <w:rFonts w:ascii="Verdana" w:hAnsi="Verdana"/>
          <w:b/>
          <w:color w:val="002060"/>
          <w:spacing w:val="1"/>
          <w:sz w:val="24"/>
          <w:szCs w:val="24"/>
        </w:rPr>
        <w:t xml:space="preserve">Ялтинский салон </w:t>
      </w:r>
    </w:p>
    <w:p w:rsidR="00303652" w:rsidRPr="00303652" w:rsidRDefault="00303652" w:rsidP="00303652">
      <w:pPr>
        <w:pStyle w:val="ae"/>
        <w:spacing w:after="0" w:line="240" w:lineRule="auto"/>
        <w:ind w:right="6"/>
        <w:jc w:val="center"/>
        <w:rPr>
          <w:rFonts w:ascii="Verdana" w:hAnsi="Verdana"/>
          <w:b/>
          <w:color w:val="002060"/>
          <w:spacing w:val="1"/>
          <w:sz w:val="24"/>
          <w:szCs w:val="24"/>
        </w:rPr>
      </w:pPr>
      <w:r w:rsidRPr="00303652">
        <w:rPr>
          <w:rFonts w:ascii="Verdana" w:hAnsi="Verdana"/>
          <w:b/>
          <w:color w:val="002060"/>
          <w:spacing w:val="1"/>
          <w:sz w:val="24"/>
          <w:szCs w:val="24"/>
        </w:rPr>
        <w:t>Пальмира Палас Отель 5*</w:t>
      </w:r>
    </w:p>
    <w:p w:rsidR="00303652" w:rsidRPr="00303652" w:rsidRDefault="00303652" w:rsidP="00303652">
      <w:pPr>
        <w:pStyle w:val="ae"/>
        <w:spacing w:after="0" w:line="240" w:lineRule="auto"/>
        <w:ind w:right="6"/>
        <w:jc w:val="center"/>
        <w:rPr>
          <w:rFonts w:ascii="Verdana" w:hAnsi="Verdana"/>
          <w:b/>
          <w:color w:val="002060"/>
          <w:sz w:val="24"/>
          <w:szCs w:val="24"/>
          <w:shd w:val="clear" w:color="auto" w:fill="FFFFFF"/>
        </w:rPr>
      </w:pPr>
      <w:r w:rsidRPr="00303652">
        <w:rPr>
          <w:rFonts w:ascii="Verdana" w:hAnsi="Verdana"/>
          <w:b/>
          <w:color w:val="002060"/>
          <w:sz w:val="24"/>
          <w:szCs w:val="24"/>
          <w:shd w:val="clear" w:color="auto" w:fill="FFFFFF"/>
        </w:rPr>
        <w:t>Алупкинское шоссе 12-А</w:t>
      </w:r>
    </w:p>
    <w:p w:rsidR="00303652" w:rsidRPr="00303652" w:rsidRDefault="00303652" w:rsidP="00303652">
      <w:pPr>
        <w:pStyle w:val="ae"/>
        <w:spacing w:after="0" w:line="240" w:lineRule="auto"/>
        <w:ind w:right="6"/>
        <w:jc w:val="center"/>
        <w:rPr>
          <w:rFonts w:ascii="Verdana" w:hAnsi="Verdana"/>
          <w:b/>
          <w:color w:val="002060"/>
          <w:spacing w:val="1"/>
          <w:sz w:val="24"/>
          <w:szCs w:val="24"/>
        </w:rPr>
      </w:pPr>
      <w:r w:rsidRPr="00303652">
        <w:rPr>
          <w:rFonts w:ascii="Verdana" w:hAnsi="Verdana"/>
          <w:b/>
          <w:color w:val="002060"/>
          <w:spacing w:val="1"/>
          <w:sz w:val="24"/>
          <w:szCs w:val="24"/>
        </w:rPr>
        <w:t>5 мая 2025</w:t>
      </w:r>
    </w:p>
    <w:p w:rsidR="002B60A9" w:rsidRPr="00303652" w:rsidRDefault="002B60A9" w:rsidP="002B60A9">
      <w:pPr>
        <w:spacing w:after="0"/>
        <w:jc w:val="center"/>
        <w:rPr>
          <w:rFonts w:ascii="Verdana" w:hAnsi="Verdana" w:cs="Arial"/>
          <w:b/>
          <w:color w:val="002060"/>
          <w:sz w:val="24"/>
          <w:szCs w:val="24"/>
        </w:rPr>
      </w:pPr>
    </w:p>
    <w:p w:rsidR="00617002" w:rsidRPr="00617002" w:rsidRDefault="00617002" w:rsidP="00617002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</w:p>
    <w:p w:rsidR="00DA1F24" w:rsidRPr="002B60A9" w:rsidRDefault="00DA1F24" w:rsidP="004B22D3">
      <w:pPr>
        <w:shd w:val="clear" w:color="auto" w:fill="FFFFFF"/>
        <w:spacing w:after="60" w:line="240" w:lineRule="auto"/>
        <w:jc w:val="center"/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ПАКЕТЫ УЧАСТИЯ</w:t>
      </w:r>
    </w:p>
    <w:p w:rsidR="0061457E" w:rsidRPr="002B60A9" w:rsidRDefault="0061457E" w:rsidP="004B22D3">
      <w:pPr>
        <w:shd w:val="clear" w:color="auto" w:fill="FFFFFF"/>
        <w:spacing w:after="60" w:line="240" w:lineRule="auto"/>
        <w:jc w:val="center"/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</w:pPr>
    </w:p>
    <w:p w:rsidR="0061457E" w:rsidRPr="00BD5F26" w:rsidRDefault="0061457E" w:rsidP="000523CF">
      <w:pPr>
        <w:spacing w:after="0" w:line="240" w:lineRule="auto"/>
        <w:rPr>
          <w:rFonts w:ascii="Verdana" w:hAnsi="Verdana"/>
          <w:b/>
          <w:color w:val="002060"/>
          <w:sz w:val="24"/>
          <w:szCs w:val="24"/>
        </w:rPr>
      </w:pPr>
      <w:r w:rsidRPr="00BD5F26">
        <w:rPr>
          <w:rFonts w:ascii="Verdana" w:hAnsi="Verdana"/>
          <w:b/>
          <w:color w:val="002060"/>
          <w:sz w:val="24"/>
          <w:szCs w:val="24"/>
        </w:rPr>
        <w:t xml:space="preserve">УЧАСТНИК </w:t>
      </w:r>
    </w:p>
    <w:p w:rsidR="0061457E" w:rsidRPr="002B60A9" w:rsidRDefault="0061457E" w:rsidP="000523C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hAnsi="Verdana"/>
          <w:color w:val="002060"/>
          <w:sz w:val="24"/>
          <w:szCs w:val="24"/>
        </w:rPr>
        <w:t>Предоставление рабочего места для презентации продукции</w:t>
      </w:r>
      <w:r w:rsidR="00361AB1">
        <w:rPr>
          <w:rFonts w:ascii="Verdana" w:hAnsi="Verdana"/>
          <w:color w:val="002060"/>
          <w:sz w:val="24"/>
          <w:szCs w:val="24"/>
        </w:rPr>
        <w:t xml:space="preserve"> (услуг)</w:t>
      </w:r>
      <w:r w:rsidRPr="00BD5F26">
        <w:rPr>
          <w:rFonts w:ascii="Verdana" w:hAnsi="Verdana"/>
          <w:color w:val="002060"/>
          <w:sz w:val="24"/>
          <w:szCs w:val="24"/>
        </w:rPr>
        <w:t xml:space="preserve"> на выставке*</w:t>
      </w:r>
    </w:p>
    <w:p w:rsidR="002B60A9" w:rsidRPr="00807222" w:rsidRDefault="002B60A9" w:rsidP="000523C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Участие пр</w:t>
      </w:r>
      <w:r w:rsidR="00DF1581">
        <w:rPr>
          <w:rFonts w:ascii="Verdana" w:hAnsi="Verdana"/>
          <w:color w:val="002060"/>
          <w:sz w:val="24"/>
          <w:szCs w:val="24"/>
        </w:rPr>
        <w:t>едс</w:t>
      </w:r>
      <w:r w:rsidR="00303652">
        <w:rPr>
          <w:rFonts w:ascii="Verdana" w:hAnsi="Verdana"/>
          <w:color w:val="002060"/>
          <w:sz w:val="24"/>
          <w:szCs w:val="24"/>
        </w:rPr>
        <w:t>тавителей компании в круглом столе</w:t>
      </w:r>
    </w:p>
    <w:p w:rsidR="00807222" w:rsidRPr="00807222" w:rsidRDefault="00361AB1" w:rsidP="000523C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 xml:space="preserve">Трансфер для участников Форума </w:t>
      </w:r>
      <w:r w:rsidR="00303652">
        <w:rPr>
          <w:rFonts w:ascii="Verdana" w:hAnsi="Verdana"/>
          <w:color w:val="002060"/>
          <w:sz w:val="24"/>
          <w:szCs w:val="24"/>
        </w:rPr>
        <w:t>Краснодар-Ялта-Краснодар</w:t>
      </w:r>
      <w:r>
        <w:rPr>
          <w:rFonts w:ascii="Verdana" w:hAnsi="Verdana"/>
          <w:color w:val="002060"/>
          <w:sz w:val="24"/>
          <w:szCs w:val="24"/>
        </w:rPr>
        <w:t xml:space="preserve"> (1 место)</w:t>
      </w:r>
    </w:p>
    <w:p w:rsidR="00807222" w:rsidRPr="00BD5F26" w:rsidRDefault="00807222" w:rsidP="000523C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1 место</w:t>
      </w:r>
      <w:r w:rsidR="00E175FD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2060"/>
          <w:sz w:val="24"/>
          <w:szCs w:val="24"/>
        </w:rPr>
        <w:t>для поездки по винодельням Крыма</w:t>
      </w:r>
    </w:p>
    <w:p w:rsidR="0061457E" w:rsidRPr="00BD5F26" w:rsidRDefault="0061457E" w:rsidP="0061457E">
      <w:pPr>
        <w:spacing w:after="0" w:line="240" w:lineRule="auto"/>
        <w:ind w:firstLine="708"/>
        <w:jc w:val="both"/>
        <w:rPr>
          <w:rFonts w:ascii="Verdana" w:hAnsi="Verdana"/>
          <w:color w:val="002060"/>
          <w:sz w:val="24"/>
          <w:szCs w:val="24"/>
        </w:rPr>
      </w:pPr>
    </w:p>
    <w:p w:rsidR="0061457E" w:rsidRPr="00BD5F26" w:rsidRDefault="0061457E" w:rsidP="000523CF">
      <w:pPr>
        <w:spacing w:after="0" w:line="240" w:lineRule="auto"/>
        <w:rPr>
          <w:rFonts w:ascii="Verdana" w:hAnsi="Verdana"/>
          <w:b/>
          <w:color w:val="002060"/>
          <w:sz w:val="24"/>
          <w:szCs w:val="24"/>
        </w:rPr>
      </w:pPr>
      <w:r w:rsidRPr="00BD5F26">
        <w:rPr>
          <w:rFonts w:ascii="Verdana" w:hAnsi="Verdana"/>
          <w:b/>
          <w:color w:val="002060"/>
          <w:sz w:val="24"/>
          <w:szCs w:val="24"/>
        </w:rPr>
        <w:t>Размер взноса Участника составляет:</w:t>
      </w:r>
    </w:p>
    <w:p w:rsidR="00926F56" w:rsidRPr="00BD5F26" w:rsidRDefault="00926F56" w:rsidP="00926F56">
      <w:pPr>
        <w:spacing w:after="0" w:line="240" w:lineRule="auto"/>
        <w:ind w:left="708"/>
        <w:rPr>
          <w:rFonts w:ascii="Verdana" w:hAnsi="Verdana"/>
          <w:color w:val="002060"/>
          <w:sz w:val="24"/>
          <w:szCs w:val="24"/>
        </w:rPr>
      </w:pPr>
      <w:r w:rsidRPr="00BD5F26">
        <w:rPr>
          <w:rFonts w:ascii="Verdana" w:hAnsi="Verdana"/>
          <w:color w:val="002060"/>
          <w:sz w:val="24"/>
          <w:szCs w:val="24"/>
        </w:rPr>
        <w:t xml:space="preserve">для КФХ и микровиноделен – </w:t>
      </w:r>
      <w:r>
        <w:rPr>
          <w:rFonts w:ascii="Verdana" w:hAnsi="Verdana"/>
          <w:b/>
          <w:color w:val="002060"/>
          <w:sz w:val="24"/>
          <w:szCs w:val="24"/>
        </w:rPr>
        <w:t>3</w:t>
      </w:r>
      <w:r w:rsidR="00EE4AC8">
        <w:rPr>
          <w:rFonts w:ascii="Verdana" w:hAnsi="Verdana"/>
          <w:b/>
          <w:color w:val="002060"/>
          <w:sz w:val="24"/>
          <w:szCs w:val="24"/>
        </w:rPr>
        <w:t>4</w:t>
      </w:r>
      <w:r w:rsidRPr="00BD5F26">
        <w:rPr>
          <w:rFonts w:ascii="Verdana" w:hAnsi="Verdana"/>
          <w:b/>
          <w:color w:val="002060"/>
          <w:sz w:val="24"/>
          <w:szCs w:val="24"/>
        </w:rPr>
        <w:t> 990 руб.</w:t>
      </w:r>
    </w:p>
    <w:p w:rsidR="0061457E" w:rsidRDefault="0061457E" w:rsidP="00926F56">
      <w:pPr>
        <w:spacing w:after="0" w:line="240" w:lineRule="auto"/>
        <w:ind w:left="708"/>
        <w:jc w:val="both"/>
        <w:rPr>
          <w:rFonts w:ascii="Verdana" w:hAnsi="Verdana"/>
          <w:b/>
          <w:color w:val="002060"/>
          <w:sz w:val="24"/>
          <w:szCs w:val="24"/>
        </w:rPr>
      </w:pPr>
      <w:r w:rsidRPr="00BD5F26">
        <w:rPr>
          <w:rFonts w:ascii="Verdana" w:hAnsi="Verdana"/>
          <w:color w:val="002060"/>
          <w:sz w:val="24"/>
          <w:szCs w:val="24"/>
        </w:rPr>
        <w:t xml:space="preserve">для </w:t>
      </w:r>
      <w:r w:rsidR="00807222">
        <w:rPr>
          <w:rFonts w:ascii="Verdana" w:hAnsi="Verdana"/>
          <w:color w:val="002060"/>
          <w:sz w:val="24"/>
          <w:szCs w:val="24"/>
        </w:rPr>
        <w:t>винодельческих</w:t>
      </w:r>
      <w:r w:rsidR="00361AB1">
        <w:rPr>
          <w:rFonts w:ascii="Verdana" w:hAnsi="Verdana"/>
          <w:color w:val="002060"/>
          <w:sz w:val="24"/>
          <w:szCs w:val="24"/>
        </w:rPr>
        <w:t>,</w:t>
      </w:r>
      <w:r w:rsidR="00807222">
        <w:rPr>
          <w:rFonts w:ascii="Verdana" w:hAnsi="Verdana"/>
          <w:color w:val="002060"/>
          <w:sz w:val="24"/>
          <w:szCs w:val="24"/>
        </w:rPr>
        <w:t xml:space="preserve"> виноторговых </w:t>
      </w:r>
      <w:r w:rsidRPr="00BD5F26">
        <w:rPr>
          <w:rFonts w:ascii="Verdana" w:hAnsi="Verdana"/>
          <w:color w:val="002060"/>
          <w:sz w:val="24"/>
          <w:szCs w:val="24"/>
        </w:rPr>
        <w:t>компаний</w:t>
      </w:r>
      <w:r w:rsidR="00361AB1">
        <w:rPr>
          <w:rFonts w:ascii="Verdana" w:hAnsi="Verdana"/>
          <w:color w:val="002060"/>
          <w:sz w:val="24"/>
          <w:szCs w:val="24"/>
        </w:rPr>
        <w:t xml:space="preserve"> и компаний индустрии напитков</w:t>
      </w:r>
      <w:r w:rsidRPr="00BD5F26">
        <w:rPr>
          <w:rFonts w:ascii="Verdana" w:hAnsi="Verdana"/>
          <w:color w:val="002060"/>
          <w:sz w:val="24"/>
          <w:szCs w:val="24"/>
        </w:rPr>
        <w:t xml:space="preserve"> – </w:t>
      </w:r>
      <w:r w:rsidR="00807222">
        <w:rPr>
          <w:rFonts w:ascii="Verdana" w:hAnsi="Verdana"/>
          <w:b/>
          <w:color w:val="002060"/>
          <w:sz w:val="24"/>
          <w:szCs w:val="24"/>
        </w:rPr>
        <w:t>8</w:t>
      </w:r>
      <w:r w:rsidRPr="00BD5F26">
        <w:rPr>
          <w:rFonts w:ascii="Verdana" w:hAnsi="Verdana"/>
          <w:b/>
          <w:color w:val="002060"/>
          <w:sz w:val="24"/>
          <w:szCs w:val="24"/>
        </w:rPr>
        <w:t>9 990 руб.</w:t>
      </w:r>
    </w:p>
    <w:p w:rsidR="00807222" w:rsidRPr="00807222" w:rsidRDefault="00807222" w:rsidP="00926F56">
      <w:pPr>
        <w:spacing w:after="0" w:line="240" w:lineRule="auto"/>
        <w:ind w:left="708"/>
        <w:jc w:val="both"/>
        <w:rPr>
          <w:rFonts w:ascii="Verdana" w:hAnsi="Verdana"/>
          <w:color w:val="002060"/>
          <w:sz w:val="24"/>
          <w:szCs w:val="24"/>
        </w:rPr>
      </w:pPr>
      <w:r w:rsidRPr="00807222">
        <w:rPr>
          <w:rFonts w:ascii="Verdana" w:hAnsi="Verdana"/>
          <w:color w:val="002060"/>
          <w:sz w:val="24"/>
          <w:szCs w:val="24"/>
        </w:rPr>
        <w:t xml:space="preserve">для компаний смежных отраслей – </w:t>
      </w:r>
      <w:r w:rsidR="000523CF">
        <w:rPr>
          <w:rFonts w:ascii="Verdana" w:hAnsi="Verdana"/>
          <w:b/>
          <w:color w:val="002060"/>
          <w:sz w:val="24"/>
          <w:szCs w:val="24"/>
        </w:rPr>
        <w:t>11</w:t>
      </w:r>
      <w:r w:rsidRPr="00807222">
        <w:rPr>
          <w:rFonts w:ascii="Verdana" w:hAnsi="Verdana"/>
          <w:b/>
          <w:color w:val="002060"/>
          <w:sz w:val="24"/>
          <w:szCs w:val="24"/>
        </w:rPr>
        <w:t>9 990 руб.</w:t>
      </w:r>
    </w:p>
    <w:p w:rsidR="0061457E" w:rsidRPr="00BD5F26" w:rsidRDefault="0061457E" w:rsidP="0061457E">
      <w:pPr>
        <w:pStyle w:val="ab"/>
        <w:spacing w:before="0" w:beforeAutospacing="0" w:after="0" w:afterAutospacing="0"/>
        <w:ind w:firstLine="709"/>
        <w:jc w:val="both"/>
        <w:rPr>
          <w:rFonts w:ascii="Verdana" w:eastAsiaTheme="minorHAnsi" w:hAnsi="Verdana"/>
          <w:color w:val="002060"/>
          <w:lang w:eastAsia="en-US"/>
        </w:rPr>
      </w:pPr>
    </w:p>
    <w:p w:rsidR="0061457E" w:rsidRPr="00BD5F26" w:rsidRDefault="0061457E" w:rsidP="00303652">
      <w:pPr>
        <w:spacing w:after="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BD5F26">
        <w:rPr>
          <w:rFonts w:ascii="Verdana" w:hAnsi="Verdana"/>
          <w:b/>
          <w:i/>
          <w:color w:val="002060"/>
          <w:sz w:val="24"/>
          <w:szCs w:val="24"/>
        </w:rPr>
        <w:t>Дополнительная опция для пакета Участник</w:t>
      </w:r>
    </w:p>
    <w:p w:rsidR="0061457E" w:rsidRPr="000523CF" w:rsidRDefault="00361AB1" w:rsidP="000523CF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Презентация</w:t>
      </w:r>
      <w:r w:rsidR="0061457E" w:rsidRPr="00BD5F26">
        <w:rPr>
          <w:rFonts w:ascii="Verdana" w:hAnsi="Verdana"/>
          <w:color w:val="002060"/>
          <w:sz w:val="24"/>
          <w:szCs w:val="24"/>
        </w:rPr>
        <w:t xml:space="preserve"> продукции</w:t>
      </w:r>
      <w:r>
        <w:rPr>
          <w:rFonts w:ascii="Verdana" w:hAnsi="Verdana"/>
          <w:color w:val="002060"/>
          <w:sz w:val="24"/>
          <w:szCs w:val="24"/>
        </w:rPr>
        <w:t xml:space="preserve"> (услуг)</w:t>
      </w:r>
      <w:r w:rsidR="0061457E" w:rsidRPr="00BD5F26">
        <w:rPr>
          <w:rFonts w:ascii="Verdana" w:hAnsi="Verdana"/>
          <w:color w:val="002060"/>
          <w:sz w:val="24"/>
          <w:szCs w:val="24"/>
        </w:rPr>
        <w:t xml:space="preserve"> компании или мастер класс у экрана </w:t>
      </w:r>
      <w:r w:rsidR="00303652">
        <w:rPr>
          <w:rFonts w:ascii="Verdana" w:hAnsi="Verdana"/>
          <w:color w:val="002060"/>
          <w:sz w:val="24"/>
          <w:szCs w:val="24"/>
        </w:rPr>
        <w:t>в отдельном зале (</w:t>
      </w:r>
      <w:r>
        <w:rPr>
          <w:rFonts w:ascii="Verdana" w:hAnsi="Verdana"/>
          <w:color w:val="002060"/>
          <w:sz w:val="24"/>
          <w:szCs w:val="24"/>
        </w:rPr>
        <w:t>до 24 человек, до 6</w:t>
      </w:r>
      <w:r w:rsidR="0061457E" w:rsidRPr="00BD5F26">
        <w:rPr>
          <w:rFonts w:ascii="Verdana" w:hAnsi="Verdana"/>
          <w:color w:val="002060"/>
          <w:sz w:val="24"/>
          <w:szCs w:val="24"/>
        </w:rPr>
        <w:t>0 минут</w:t>
      </w:r>
      <w:r w:rsidR="00303652">
        <w:rPr>
          <w:rFonts w:ascii="Verdana" w:hAnsi="Verdana"/>
          <w:color w:val="002060"/>
          <w:sz w:val="24"/>
          <w:szCs w:val="24"/>
        </w:rPr>
        <w:t>)</w:t>
      </w:r>
      <w:r w:rsidR="0061457E" w:rsidRPr="00BD5F26">
        <w:rPr>
          <w:rFonts w:ascii="Verdana" w:hAnsi="Verdana"/>
          <w:color w:val="002060"/>
          <w:sz w:val="24"/>
          <w:szCs w:val="24"/>
        </w:rPr>
        <w:t xml:space="preserve"> – </w:t>
      </w:r>
      <w:r>
        <w:rPr>
          <w:rFonts w:ascii="Verdana" w:hAnsi="Verdana"/>
          <w:b/>
          <w:color w:val="002060"/>
          <w:sz w:val="24"/>
          <w:szCs w:val="24"/>
        </w:rPr>
        <w:t>24</w:t>
      </w:r>
      <w:r w:rsidR="0061457E" w:rsidRPr="00BD5F26">
        <w:rPr>
          <w:rFonts w:ascii="Verdana" w:hAnsi="Verdana"/>
          <w:b/>
          <w:color w:val="002060"/>
          <w:sz w:val="24"/>
          <w:szCs w:val="24"/>
        </w:rPr>
        <w:t> 990 руб.</w:t>
      </w:r>
    </w:p>
    <w:p w:rsidR="000523CF" w:rsidRPr="00361AB1" w:rsidRDefault="000523CF" w:rsidP="000523CF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Verdana" w:hAnsi="Verdana"/>
          <w:color w:val="002060"/>
          <w:sz w:val="24"/>
          <w:szCs w:val="24"/>
        </w:rPr>
      </w:pPr>
      <w:r w:rsidRPr="004A6F22">
        <w:rPr>
          <w:rFonts w:ascii="Verdana" w:hAnsi="Verdana"/>
          <w:color w:val="002060"/>
          <w:sz w:val="24"/>
          <w:szCs w:val="24"/>
        </w:rPr>
        <w:t>Дополнительн</w:t>
      </w:r>
      <w:r w:rsidR="00E175FD">
        <w:rPr>
          <w:rFonts w:ascii="Verdana" w:hAnsi="Verdana"/>
          <w:color w:val="002060"/>
          <w:sz w:val="24"/>
          <w:szCs w:val="24"/>
        </w:rPr>
        <w:t>ое место для поездки по винодельням Крыма</w:t>
      </w:r>
      <w:r w:rsidRPr="004A6F22">
        <w:rPr>
          <w:rFonts w:ascii="Verdana" w:hAnsi="Verdana"/>
          <w:color w:val="002060"/>
          <w:sz w:val="24"/>
          <w:szCs w:val="24"/>
        </w:rPr>
        <w:t xml:space="preserve"> </w:t>
      </w:r>
      <w:r w:rsidR="004A6F22" w:rsidRPr="004A6F22">
        <w:rPr>
          <w:rFonts w:ascii="Verdana" w:hAnsi="Verdana"/>
          <w:color w:val="002060"/>
          <w:sz w:val="24"/>
          <w:szCs w:val="24"/>
        </w:rPr>
        <w:t xml:space="preserve">- </w:t>
      </w:r>
      <w:r w:rsidR="00361AB1">
        <w:rPr>
          <w:rFonts w:ascii="Verdana" w:hAnsi="Verdana"/>
          <w:b/>
          <w:color w:val="002060"/>
          <w:sz w:val="24"/>
          <w:szCs w:val="24"/>
        </w:rPr>
        <w:t>1</w:t>
      </w:r>
      <w:r w:rsidR="00E175FD">
        <w:rPr>
          <w:rFonts w:ascii="Verdana" w:hAnsi="Verdana"/>
          <w:b/>
          <w:color w:val="002060"/>
          <w:sz w:val="24"/>
          <w:szCs w:val="24"/>
        </w:rPr>
        <w:t>9</w:t>
      </w:r>
      <w:r w:rsidR="004A6F22" w:rsidRPr="004A6F22">
        <w:rPr>
          <w:rFonts w:ascii="Verdana" w:hAnsi="Verdana"/>
          <w:b/>
          <w:color w:val="002060"/>
          <w:sz w:val="24"/>
          <w:szCs w:val="24"/>
        </w:rPr>
        <w:t> 990 руб.</w:t>
      </w:r>
    </w:p>
    <w:p w:rsidR="00361AB1" w:rsidRPr="004A6F22" w:rsidRDefault="00361AB1" w:rsidP="000523CF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Verdana" w:hAnsi="Verdana"/>
          <w:color w:val="002060"/>
          <w:sz w:val="24"/>
          <w:szCs w:val="24"/>
        </w:rPr>
      </w:pPr>
      <w:r w:rsidRPr="00361AB1">
        <w:rPr>
          <w:rFonts w:ascii="Verdana" w:hAnsi="Verdana"/>
          <w:color w:val="002060"/>
          <w:sz w:val="24"/>
          <w:szCs w:val="24"/>
        </w:rPr>
        <w:t>Дополнительное место трансфер</w:t>
      </w:r>
      <w:r>
        <w:rPr>
          <w:rFonts w:ascii="Verdana" w:hAnsi="Verdana"/>
          <w:color w:val="002060"/>
          <w:sz w:val="24"/>
          <w:szCs w:val="24"/>
        </w:rPr>
        <w:t xml:space="preserve"> для участников Форума Краснодар-Ялта-Краснодар - </w:t>
      </w:r>
      <w:r>
        <w:rPr>
          <w:rFonts w:ascii="Verdana" w:hAnsi="Verdana"/>
          <w:b/>
          <w:color w:val="002060"/>
          <w:sz w:val="24"/>
          <w:szCs w:val="24"/>
        </w:rPr>
        <w:t>11</w:t>
      </w:r>
      <w:r w:rsidRPr="004A6F22">
        <w:rPr>
          <w:rFonts w:ascii="Verdana" w:hAnsi="Verdana"/>
          <w:b/>
          <w:color w:val="002060"/>
          <w:sz w:val="24"/>
          <w:szCs w:val="24"/>
        </w:rPr>
        <w:t> 990 руб.</w:t>
      </w:r>
    </w:p>
    <w:p w:rsidR="0061457E" w:rsidRPr="00BD5F26" w:rsidRDefault="0061457E" w:rsidP="0061457E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</w:p>
    <w:p w:rsidR="0061457E" w:rsidRPr="00BD5F26" w:rsidRDefault="0061457E" w:rsidP="000523CF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ПАРТНЕР</w:t>
      </w:r>
    </w:p>
    <w:p w:rsidR="0061457E" w:rsidRPr="00BD5F26" w:rsidRDefault="0061457E" w:rsidP="000523CF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Предоставление расширенного рабочего места для презентации продукции</w:t>
      </w:r>
      <w:r w:rsidR="00361AB1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на выставке*</w:t>
      </w:r>
    </w:p>
    <w:p w:rsidR="00807222" w:rsidRPr="00807222" w:rsidRDefault="00807222" w:rsidP="000523CF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 xml:space="preserve">Участие представителей компании </w:t>
      </w:r>
      <w:r w:rsidR="00303652">
        <w:rPr>
          <w:rFonts w:ascii="Verdana" w:hAnsi="Verdana"/>
          <w:color w:val="002060"/>
          <w:sz w:val="24"/>
          <w:szCs w:val="24"/>
        </w:rPr>
        <w:t>в круглом столе</w:t>
      </w:r>
    </w:p>
    <w:p w:rsidR="00807222" w:rsidRPr="00807222" w:rsidRDefault="00361AB1" w:rsidP="000523CF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Трансфер для участников Форума Краснодар-Ялта-Краснодар (2</w:t>
      </w:r>
      <w:r w:rsidR="00C5104F">
        <w:rPr>
          <w:rFonts w:ascii="Verdana" w:hAnsi="Verdana"/>
          <w:color w:val="002060"/>
          <w:sz w:val="24"/>
          <w:szCs w:val="24"/>
        </w:rPr>
        <w:t xml:space="preserve"> места</w:t>
      </w:r>
      <w:r>
        <w:rPr>
          <w:rFonts w:ascii="Verdana" w:hAnsi="Verdana"/>
          <w:color w:val="002060"/>
          <w:sz w:val="24"/>
          <w:szCs w:val="24"/>
        </w:rPr>
        <w:t>)</w:t>
      </w:r>
    </w:p>
    <w:p w:rsidR="00807222" w:rsidRPr="00BD5F26" w:rsidRDefault="00361AB1" w:rsidP="000523CF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 xml:space="preserve">2 места </w:t>
      </w:r>
      <w:r w:rsidR="00807222">
        <w:rPr>
          <w:rFonts w:ascii="Verdana" w:hAnsi="Verdana"/>
          <w:color w:val="002060"/>
          <w:sz w:val="24"/>
          <w:szCs w:val="24"/>
        </w:rPr>
        <w:t>для поездки по винодельням Крыма</w:t>
      </w:r>
    </w:p>
    <w:p w:rsidR="0061457E" w:rsidRPr="00BD5F26" w:rsidRDefault="0061457E" w:rsidP="004A6F22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Демонстрация логотипа Партнера и видео роликов о Партнере и его брендах на экране в зале выставки</w:t>
      </w:r>
    </w:p>
    <w:p w:rsidR="0061457E" w:rsidRPr="00BD5F26" w:rsidRDefault="0061457E" w:rsidP="004A6F22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Упоминание Партнера и его брендов в информационных и рассылочных материалах</w:t>
      </w:r>
    </w:p>
    <w:p w:rsidR="0061457E" w:rsidRPr="00BD5F26" w:rsidRDefault="00361AB1" w:rsidP="004A6F22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lastRenderedPageBreak/>
        <w:t>Презентация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продукции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или мастер класс в отдельно</w:t>
      </w:r>
      <w:r w:rsidR="00303652">
        <w:rPr>
          <w:rFonts w:ascii="Verdana" w:eastAsia="Times New Roman" w:hAnsi="Verdana"/>
          <w:color w:val="002060"/>
          <w:sz w:val="24"/>
          <w:szCs w:val="24"/>
          <w:lang w:eastAsia="ru-RU"/>
        </w:rPr>
        <w:t>м зале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у экра</w:t>
      </w:r>
      <w:r w:rsidR="002B60A9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на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(до 24 человек, до 6</w:t>
      </w:r>
      <w:r w:rsidR="002B60A9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  <w:r w:rsidR="0011611D">
        <w:rPr>
          <w:rFonts w:ascii="Verdana" w:eastAsia="Times New Roman" w:hAnsi="Verdana"/>
          <w:color w:val="002060"/>
          <w:sz w:val="24"/>
          <w:szCs w:val="24"/>
          <w:lang w:eastAsia="ru-RU"/>
        </w:rPr>
        <w:t>)</w:t>
      </w:r>
      <w:r w:rsidR="002B60A9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или Подиумное выступление представителя Партнера с презентацией компании и ее бре</w:t>
      </w:r>
      <w:r w:rsidR="0011611D">
        <w:rPr>
          <w:rFonts w:ascii="Verdana" w:eastAsia="Times New Roman" w:hAnsi="Verdana"/>
          <w:color w:val="002060"/>
          <w:sz w:val="24"/>
          <w:szCs w:val="24"/>
          <w:lang w:eastAsia="ru-RU"/>
        </w:rPr>
        <w:t>ндов в общем зале выставки, до 2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</w:p>
    <w:p w:rsidR="0061457E" w:rsidRPr="00BD5F26" w:rsidRDefault="0061457E" w:rsidP="004A6F22">
      <w:pPr>
        <w:numPr>
          <w:ilvl w:val="0"/>
          <w:numId w:val="13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Публикация специальных информационных материалов о партнере и его торговых марках и брендах в электронных СМИ и социальных сетях медиа партнеров (по запросу)</w:t>
      </w:r>
    </w:p>
    <w:p w:rsidR="0061457E" w:rsidRPr="00BD5F26" w:rsidRDefault="0061457E" w:rsidP="00BD5F26">
      <w:pPr>
        <w:shd w:val="clear" w:color="auto" w:fill="FFFFFF"/>
        <w:spacing w:after="60" w:line="240" w:lineRule="auto"/>
        <w:ind w:firstLine="360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Размер взноса Партнера составляет</w:t>
      </w:r>
      <w:r w:rsidR="00BD5F26"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 xml:space="preserve"> </w:t>
      </w:r>
      <w:r w:rsidR="0011611D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24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</w:t>
      </w: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 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990 руб.</w:t>
      </w:r>
    </w:p>
    <w:p w:rsidR="0061457E" w:rsidRDefault="0061457E" w:rsidP="0061457E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</w:p>
    <w:p w:rsidR="00DA1F24" w:rsidRPr="00BD5F26" w:rsidRDefault="00DA1F24" w:rsidP="00DA1F24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ОФИЦИАЛЬНЫЙ ПАРТНЕР</w:t>
      </w:r>
    </w:p>
    <w:p w:rsidR="00DA1F24" w:rsidRDefault="00DA1F24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Предоставление 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расширенного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по размерам и 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удобного по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расположению рабочего места для презентации продукции</w:t>
      </w:r>
      <w:r w:rsidR="00361AB1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на выставке*</w:t>
      </w:r>
    </w:p>
    <w:p w:rsidR="004A6F22" w:rsidRPr="00807222" w:rsidRDefault="004A6F22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Участие предс</w:t>
      </w:r>
      <w:r w:rsidR="00215EA9">
        <w:rPr>
          <w:rFonts w:ascii="Verdana" w:hAnsi="Verdana"/>
          <w:color w:val="002060"/>
          <w:sz w:val="24"/>
          <w:szCs w:val="24"/>
        </w:rPr>
        <w:t>тавителей компании в круглом столе</w:t>
      </w:r>
    </w:p>
    <w:p w:rsidR="004A6F22" w:rsidRPr="00807222" w:rsidRDefault="00361AB1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Трансфер для участников Форума Краснодар-Ялта-Краснодар (4</w:t>
      </w:r>
      <w:r w:rsidR="00C5104F">
        <w:rPr>
          <w:rFonts w:ascii="Verdana" w:hAnsi="Verdana"/>
          <w:color w:val="002060"/>
          <w:sz w:val="24"/>
          <w:szCs w:val="24"/>
        </w:rPr>
        <w:t xml:space="preserve"> места</w:t>
      </w:r>
      <w:r>
        <w:rPr>
          <w:rFonts w:ascii="Verdana" w:hAnsi="Verdana"/>
          <w:color w:val="002060"/>
          <w:sz w:val="24"/>
          <w:szCs w:val="24"/>
        </w:rPr>
        <w:t>)</w:t>
      </w:r>
    </w:p>
    <w:p w:rsidR="004A6F22" w:rsidRPr="00BD5F26" w:rsidRDefault="0018265B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4 места</w:t>
      </w:r>
      <w:r w:rsidR="004A6F22">
        <w:rPr>
          <w:rFonts w:ascii="Verdana" w:hAnsi="Verdana"/>
          <w:color w:val="002060"/>
          <w:sz w:val="24"/>
          <w:szCs w:val="24"/>
        </w:rPr>
        <w:t xml:space="preserve"> для поездки по винодельням Крыма</w:t>
      </w:r>
    </w:p>
    <w:p w:rsidR="00DA1F24" w:rsidRPr="00BD5F26" w:rsidRDefault="00DA1F24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Демонстрация логотипа Официального партнера и видео роликов о Партнере и его бр</w:t>
      </w:r>
      <w:r w:rsidR="004B22D3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ендах на экране в зале выставки</w:t>
      </w:r>
    </w:p>
    <w:p w:rsidR="00DA1F24" w:rsidRPr="00BD5F26" w:rsidRDefault="00DA1F24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Упоминание Официального партнера и его брендов в информационных и рассы</w:t>
      </w:r>
      <w:r w:rsidR="004B22D3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лочных материалах</w:t>
      </w:r>
    </w:p>
    <w:p w:rsidR="00DA1F24" w:rsidRPr="00BD5F26" w:rsidRDefault="0018265B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Презентация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продукции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Официального Партнера или мастер класс в отдельном зале у экрана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(до 24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чело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век, до 6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  <w:r w:rsidR="004A6F22">
        <w:rPr>
          <w:rFonts w:ascii="Verdana" w:eastAsia="Times New Roman" w:hAnsi="Verdana"/>
          <w:color w:val="002060"/>
          <w:sz w:val="24"/>
          <w:szCs w:val="24"/>
          <w:lang w:eastAsia="ru-RU"/>
        </w:rPr>
        <w:t>)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и/или Подиумное выступление представителя Официального Партнера с презентацией компании и ее бре</w:t>
      </w:r>
      <w:r w:rsidR="004A6F22">
        <w:rPr>
          <w:rFonts w:ascii="Verdana" w:eastAsia="Times New Roman" w:hAnsi="Verdana"/>
          <w:color w:val="002060"/>
          <w:sz w:val="24"/>
          <w:szCs w:val="24"/>
          <w:lang w:eastAsia="ru-RU"/>
        </w:rPr>
        <w:t>ндов в общем зале выставки, до 2</w:t>
      </w:r>
      <w:r w:rsidR="00DA1F24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</w:p>
    <w:p w:rsidR="00DA1F24" w:rsidRPr="00BD5F26" w:rsidRDefault="00DA1F24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Публикация специальных информационных материалов об Официальном партнере и его торговых марках и брендах в электронных СМИ и со</w:t>
      </w:r>
      <w:r w:rsidR="004B22D3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циальных сетях медиа-партнеров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(по запросу)</w:t>
      </w:r>
    </w:p>
    <w:p w:rsidR="00DA1F24" w:rsidRPr="00BD5F26" w:rsidRDefault="00DA1F24" w:rsidP="004A6F22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Ознакомление с маркетинговым анализом пула профессионалов отрасли, пос</w:t>
      </w:r>
      <w:r w:rsidR="0031046C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етивших мероприятие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(по запросу)</w:t>
      </w:r>
    </w:p>
    <w:p w:rsidR="00DA1F24" w:rsidRPr="00BD5F26" w:rsidRDefault="00DA1F24" w:rsidP="00BD5F26">
      <w:pPr>
        <w:shd w:val="clear" w:color="auto" w:fill="FFFFFF"/>
        <w:spacing w:after="60" w:line="240" w:lineRule="auto"/>
        <w:ind w:firstLine="360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Размер взноса Официального партнера составляет</w:t>
      </w:r>
      <w:r w:rsidR="00BD5F26"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 xml:space="preserve"> </w:t>
      </w:r>
      <w:r w:rsidR="004A6F22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59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</w:t>
      </w:r>
      <w:r w:rsidR="0061457E"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 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990 руб.</w:t>
      </w:r>
    </w:p>
    <w:p w:rsidR="00DA1F24" w:rsidRDefault="00DA1F24" w:rsidP="00DA1F24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</w:p>
    <w:p w:rsidR="00C5104F" w:rsidRPr="00BD5F26" w:rsidRDefault="00C5104F" w:rsidP="00C5104F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 xml:space="preserve">ГЕНЕРАЛЬНЫЙ </w:t>
      </w: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ПАРТНЕР</w:t>
      </w:r>
    </w:p>
    <w:p w:rsidR="00C5104F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Предоставление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превалирующего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по размерам и расположению рабочего места для презентации продукции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на выставке*</w:t>
      </w:r>
    </w:p>
    <w:p w:rsidR="00C5104F" w:rsidRPr="00807222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Участие представителей компании в круглом столе</w:t>
      </w:r>
    </w:p>
    <w:p w:rsidR="00C5104F" w:rsidRPr="00807222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Трансфер для участников Форума Краснодар-Ялта-Краснодар (6 мест)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hAnsi="Verdana"/>
          <w:color w:val="002060"/>
          <w:sz w:val="24"/>
          <w:szCs w:val="24"/>
        </w:rPr>
        <w:t>6 мест для поездки по винодельням Крыма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Демонстрация логотипа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Генерального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и видео роликов о Партнере и его брендах на экране в зале выставки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Упоминание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Генерального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и его брендов в информационных и рассылочных материалах</w:t>
      </w:r>
    </w:p>
    <w:p w:rsidR="00C5104F" w:rsidRPr="00BD5F26" w:rsidRDefault="00BB6EDE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2 п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резентации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продукции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(услуг)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Генерального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или мастер класс в отдельном зале у экрана 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(до 24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чело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век, до 6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) и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Подиумное выступление представителя 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Генерального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с презентацией компании и ее бре</w:t>
      </w:r>
      <w:r w:rsidR="00C5104F">
        <w:rPr>
          <w:rFonts w:ascii="Verdana" w:eastAsia="Times New Roman" w:hAnsi="Verdana"/>
          <w:color w:val="002060"/>
          <w:sz w:val="24"/>
          <w:szCs w:val="24"/>
          <w:lang w:eastAsia="ru-RU"/>
        </w:rPr>
        <w:t>ндов в общем зале выставки, до 2</w:t>
      </w:r>
      <w:r w:rsidR="00C5104F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0 минут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Публикация специальных информац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ионных материалов о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Генеральном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партнере и его торговых марках и брендах в электронных СМИ и социальных сетях медиа-партнеров (по запросу)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lastRenderedPageBreak/>
        <w:t>Ознакомление с маркетинговым анализом пула профессионалов отрасли, пос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етивших мероприятие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(по запросу)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Формирование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базы данных по рознице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алкогольного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се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ктора и HoReCa региона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проведения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(по предварительному запросу)</w:t>
      </w:r>
    </w:p>
    <w:p w:rsidR="00C5104F" w:rsidRPr="00BD5F26" w:rsidRDefault="00C5104F" w:rsidP="00C5104F">
      <w:pPr>
        <w:numPr>
          <w:ilvl w:val="0"/>
          <w:numId w:val="12"/>
        </w:numPr>
        <w:shd w:val="clear" w:color="auto" w:fill="FFFFFF"/>
        <w:spacing w:after="60" w:line="240" w:lineRule="auto"/>
        <w:ind w:hanging="294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Проведение под эгидой 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>Генерального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партнера специального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вечернего мероприятия для ВИП-гостей,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включая основных</w:t>
      </w:r>
      <w:r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закупщиков в регионе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(по предварительному запросу)</w:t>
      </w:r>
    </w:p>
    <w:p w:rsidR="00C5104F" w:rsidRPr="00BD5F26" w:rsidRDefault="00C5104F" w:rsidP="00C5104F">
      <w:pPr>
        <w:shd w:val="clear" w:color="auto" w:fill="FFFFFF"/>
        <w:spacing w:after="60" w:line="240" w:lineRule="auto"/>
        <w:ind w:firstLine="360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 xml:space="preserve">Размер взноса </w:t>
      </w:r>
      <w:r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Генерального</w:t>
      </w: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 xml:space="preserve"> партнера составляет </w:t>
      </w:r>
      <w:r w:rsidR="00B61D51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1</w:t>
      </w:r>
      <w:r w:rsidR="00B61D51"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 </w:t>
      </w:r>
      <w:r w:rsidR="00602C02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2</w:t>
      </w:r>
      <w:r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</w:t>
      </w:r>
      <w:r w:rsidRPr="00BD5F26">
        <w:rPr>
          <w:rFonts w:ascii="Verdana" w:eastAsia="Times New Roman" w:hAnsi="Verdana"/>
          <w:b/>
          <w:bCs/>
          <w:color w:val="002060"/>
          <w:sz w:val="24"/>
          <w:szCs w:val="24"/>
          <w:lang w:eastAsia="ru-RU"/>
        </w:rPr>
        <w:t> </w:t>
      </w:r>
      <w:r w:rsidRPr="00BD5F26">
        <w:rPr>
          <w:rFonts w:ascii="Verdana" w:eastAsia="Times New Roman" w:hAnsi="Verdana"/>
          <w:b/>
          <w:color w:val="002060"/>
          <w:sz w:val="24"/>
          <w:szCs w:val="24"/>
          <w:lang w:eastAsia="ru-RU"/>
        </w:rPr>
        <w:t>990 руб.</w:t>
      </w:r>
    </w:p>
    <w:p w:rsidR="00C5104F" w:rsidRPr="00BD5F26" w:rsidRDefault="00C5104F" w:rsidP="00DA1F24">
      <w:pPr>
        <w:shd w:val="clear" w:color="auto" w:fill="FFFFFF"/>
        <w:spacing w:after="60" w:line="240" w:lineRule="auto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</w:p>
    <w:p w:rsidR="00FA0216" w:rsidRPr="00D7734B" w:rsidRDefault="00DA1F24" w:rsidP="00D7734B">
      <w:pPr>
        <w:shd w:val="clear" w:color="auto" w:fill="FFFFFF"/>
        <w:spacing w:after="60" w:line="240" w:lineRule="auto"/>
        <w:ind w:firstLine="708"/>
        <w:jc w:val="both"/>
        <w:rPr>
          <w:rFonts w:ascii="Verdana" w:eastAsia="Times New Roman" w:hAnsi="Verdana"/>
          <w:color w:val="002060"/>
          <w:sz w:val="24"/>
          <w:szCs w:val="24"/>
          <w:lang w:eastAsia="ru-RU"/>
        </w:rPr>
      </w:pP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* Организаторами предоставляются: столы, </w:t>
      </w:r>
      <w:r w:rsidR="00215EA9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стулья, 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бокалы, кулеры, сливные сосуды, лед, питьевая вода и легки</w:t>
      </w:r>
      <w:r w:rsidR="0018265B">
        <w:rPr>
          <w:rFonts w:ascii="Verdana" w:eastAsia="Times New Roman" w:hAnsi="Verdana"/>
          <w:color w:val="002060"/>
          <w:sz w:val="24"/>
          <w:szCs w:val="24"/>
          <w:lang w:eastAsia="ru-RU"/>
        </w:rPr>
        <w:t>е закуски (сыр, орешки,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 xml:space="preserve"> крекеры и т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.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п</w:t>
      </w:r>
      <w:r w:rsidR="0061457E"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.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); стенды и таблички с названиями компаний не предусмотрены, для визуализации рабочего места рекомендуем использовать собственные баннеры и ролл-апы (максимум 2X3), настольный декор, б</w:t>
      </w:r>
      <w:r w:rsidR="00215EA9">
        <w:rPr>
          <w:rFonts w:ascii="Verdana" w:eastAsia="Times New Roman" w:hAnsi="Verdana"/>
          <w:color w:val="002060"/>
          <w:sz w:val="24"/>
          <w:szCs w:val="24"/>
          <w:lang w:eastAsia="ru-RU"/>
        </w:rPr>
        <w:t>уклеты и др. рекламную продукцию</w:t>
      </w:r>
      <w:r w:rsidRPr="00BD5F26">
        <w:rPr>
          <w:rFonts w:ascii="Verdana" w:eastAsia="Times New Roman" w:hAnsi="Verdana"/>
          <w:color w:val="002060"/>
          <w:sz w:val="24"/>
          <w:szCs w:val="24"/>
          <w:lang w:eastAsia="ru-RU"/>
        </w:rPr>
        <w:t>.</w:t>
      </w:r>
    </w:p>
    <w:sectPr w:rsidR="00FA0216" w:rsidRPr="00D7734B" w:rsidSect="00C3608A">
      <w:footerReference w:type="default" r:id="rId10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E4" w:rsidRDefault="002247E4">
      <w:pPr>
        <w:spacing w:after="0" w:line="240" w:lineRule="auto"/>
      </w:pPr>
      <w:r>
        <w:separator/>
      </w:r>
    </w:p>
  </w:endnote>
  <w:endnote w:type="continuationSeparator" w:id="1">
    <w:p w:rsidR="002247E4" w:rsidRDefault="0022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2D" w:rsidRPr="00962933" w:rsidRDefault="002D062D" w:rsidP="002D062D">
    <w:pPr>
      <w:pStyle w:val="a6"/>
      <w:jc w:val="center"/>
      <w:rPr>
        <w:rFonts w:ascii="Verdana" w:hAnsi="Verdana"/>
        <w:color w:val="00206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E4" w:rsidRDefault="002247E4">
      <w:pPr>
        <w:spacing w:after="0" w:line="240" w:lineRule="auto"/>
      </w:pPr>
      <w:r>
        <w:separator/>
      </w:r>
    </w:p>
  </w:footnote>
  <w:footnote w:type="continuationSeparator" w:id="1">
    <w:p w:rsidR="002247E4" w:rsidRDefault="0022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293"/>
    <w:multiLevelType w:val="hybridMultilevel"/>
    <w:tmpl w:val="8A64B4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946D2C"/>
    <w:multiLevelType w:val="multilevel"/>
    <w:tmpl w:val="1B3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768C"/>
    <w:multiLevelType w:val="multilevel"/>
    <w:tmpl w:val="4FE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74FD9"/>
    <w:multiLevelType w:val="multilevel"/>
    <w:tmpl w:val="1B0A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366D0"/>
    <w:multiLevelType w:val="hybridMultilevel"/>
    <w:tmpl w:val="2ED87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1F2E82"/>
    <w:multiLevelType w:val="multilevel"/>
    <w:tmpl w:val="F02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41D36"/>
    <w:multiLevelType w:val="hybridMultilevel"/>
    <w:tmpl w:val="9A6E1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952B9"/>
    <w:multiLevelType w:val="hybridMultilevel"/>
    <w:tmpl w:val="D5B0448C"/>
    <w:lvl w:ilvl="0" w:tplc="FD289F0A">
      <w:numFmt w:val="bullet"/>
      <w:lvlText w:val="•"/>
      <w:lvlJc w:val="left"/>
      <w:pPr>
        <w:ind w:left="1419" w:hanging="710"/>
      </w:pPr>
      <w:rPr>
        <w:rFonts w:ascii="Verdana" w:eastAsia="Calibr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A892831"/>
    <w:multiLevelType w:val="multilevel"/>
    <w:tmpl w:val="38D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D2204"/>
    <w:multiLevelType w:val="multilevel"/>
    <w:tmpl w:val="514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125E9"/>
    <w:multiLevelType w:val="multilevel"/>
    <w:tmpl w:val="281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36383"/>
    <w:multiLevelType w:val="multilevel"/>
    <w:tmpl w:val="CB5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25A38"/>
    <w:multiLevelType w:val="hybridMultilevel"/>
    <w:tmpl w:val="CC0EE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CB162D"/>
    <w:multiLevelType w:val="hybridMultilevel"/>
    <w:tmpl w:val="0A888530"/>
    <w:lvl w:ilvl="0" w:tplc="F2EC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E43"/>
    <w:rsid w:val="0000397E"/>
    <w:rsid w:val="00047BB3"/>
    <w:rsid w:val="00050841"/>
    <w:rsid w:val="000523CF"/>
    <w:rsid w:val="00075451"/>
    <w:rsid w:val="000834B4"/>
    <w:rsid w:val="0008767F"/>
    <w:rsid w:val="000979CA"/>
    <w:rsid w:val="000A6A45"/>
    <w:rsid w:val="000A76FC"/>
    <w:rsid w:val="000C5FB6"/>
    <w:rsid w:val="000D0E21"/>
    <w:rsid w:val="00106E24"/>
    <w:rsid w:val="0011460E"/>
    <w:rsid w:val="001149F9"/>
    <w:rsid w:val="0011609F"/>
    <w:rsid w:val="0011611D"/>
    <w:rsid w:val="001236AC"/>
    <w:rsid w:val="001447A7"/>
    <w:rsid w:val="00154D19"/>
    <w:rsid w:val="00166049"/>
    <w:rsid w:val="0017007E"/>
    <w:rsid w:val="0018265B"/>
    <w:rsid w:val="00196976"/>
    <w:rsid w:val="001A15A6"/>
    <w:rsid w:val="001A2365"/>
    <w:rsid w:val="001B493A"/>
    <w:rsid w:val="001C0178"/>
    <w:rsid w:val="001C1119"/>
    <w:rsid w:val="001E3573"/>
    <w:rsid w:val="001E5731"/>
    <w:rsid w:val="001F0278"/>
    <w:rsid w:val="001F2685"/>
    <w:rsid w:val="00215EA9"/>
    <w:rsid w:val="002247E4"/>
    <w:rsid w:val="00233ED5"/>
    <w:rsid w:val="00237533"/>
    <w:rsid w:val="00240BBE"/>
    <w:rsid w:val="00263F62"/>
    <w:rsid w:val="00283074"/>
    <w:rsid w:val="002B60A9"/>
    <w:rsid w:val="002C4D28"/>
    <w:rsid w:val="002D062D"/>
    <w:rsid w:val="002D7059"/>
    <w:rsid w:val="003002CA"/>
    <w:rsid w:val="00303652"/>
    <w:rsid w:val="0031046C"/>
    <w:rsid w:val="00311913"/>
    <w:rsid w:val="0032004E"/>
    <w:rsid w:val="0032740B"/>
    <w:rsid w:val="0033011C"/>
    <w:rsid w:val="00347241"/>
    <w:rsid w:val="00354467"/>
    <w:rsid w:val="00361AB1"/>
    <w:rsid w:val="00363964"/>
    <w:rsid w:val="00363AD9"/>
    <w:rsid w:val="0037068A"/>
    <w:rsid w:val="00374393"/>
    <w:rsid w:val="00375B29"/>
    <w:rsid w:val="003D2FB2"/>
    <w:rsid w:val="004044BF"/>
    <w:rsid w:val="00416132"/>
    <w:rsid w:val="0041640E"/>
    <w:rsid w:val="00416EC0"/>
    <w:rsid w:val="00426AE4"/>
    <w:rsid w:val="00427F48"/>
    <w:rsid w:val="00430197"/>
    <w:rsid w:val="00433A47"/>
    <w:rsid w:val="00440532"/>
    <w:rsid w:val="00464404"/>
    <w:rsid w:val="00473B96"/>
    <w:rsid w:val="00481B8F"/>
    <w:rsid w:val="00484606"/>
    <w:rsid w:val="004A6417"/>
    <w:rsid w:val="004A6F22"/>
    <w:rsid w:val="004A7D88"/>
    <w:rsid w:val="004B22D3"/>
    <w:rsid w:val="004B5399"/>
    <w:rsid w:val="004B60FB"/>
    <w:rsid w:val="004D23DC"/>
    <w:rsid w:val="004D6E43"/>
    <w:rsid w:val="004E1E1E"/>
    <w:rsid w:val="00533AD4"/>
    <w:rsid w:val="00543791"/>
    <w:rsid w:val="00564050"/>
    <w:rsid w:val="00572C68"/>
    <w:rsid w:val="005733F7"/>
    <w:rsid w:val="00587C3B"/>
    <w:rsid w:val="005A5AA1"/>
    <w:rsid w:val="005B3E9B"/>
    <w:rsid w:val="005C67DB"/>
    <w:rsid w:val="005C6B83"/>
    <w:rsid w:val="005D0AA1"/>
    <w:rsid w:val="005E2055"/>
    <w:rsid w:val="005E602D"/>
    <w:rsid w:val="005F0830"/>
    <w:rsid w:val="005F0909"/>
    <w:rsid w:val="005F5719"/>
    <w:rsid w:val="00602C02"/>
    <w:rsid w:val="0061457E"/>
    <w:rsid w:val="00617002"/>
    <w:rsid w:val="00634A93"/>
    <w:rsid w:val="00641839"/>
    <w:rsid w:val="006420D4"/>
    <w:rsid w:val="006423E9"/>
    <w:rsid w:val="0064727F"/>
    <w:rsid w:val="00651C5F"/>
    <w:rsid w:val="006547FE"/>
    <w:rsid w:val="00684535"/>
    <w:rsid w:val="006D4014"/>
    <w:rsid w:val="006D5B22"/>
    <w:rsid w:val="006E4B9F"/>
    <w:rsid w:val="00700EA1"/>
    <w:rsid w:val="00711029"/>
    <w:rsid w:val="007115F6"/>
    <w:rsid w:val="00724E46"/>
    <w:rsid w:val="007563D9"/>
    <w:rsid w:val="007769C2"/>
    <w:rsid w:val="00783F09"/>
    <w:rsid w:val="007869F1"/>
    <w:rsid w:val="007B72F5"/>
    <w:rsid w:val="007D3429"/>
    <w:rsid w:val="007D7BE7"/>
    <w:rsid w:val="007F0897"/>
    <w:rsid w:val="007F7E15"/>
    <w:rsid w:val="00807222"/>
    <w:rsid w:val="00811645"/>
    <w:rsid w:val="00821866"/>
    <w:rsid w:val="00825DDF"/>
    <w:rsid w:val="00843E0E"/>
    <w:rsid w:val="0086336C"/>
    <w:rsid w:val="00864AC4"/>
    <w:rsid w:val="0087441F"/>
    <w:rsid w:val="0087735D"/>
    <w:rsid w:val="008A5848"/>
    <w:rsid w:val="008C5695"/>
    <w:rsid w:val="008C613B"/>
    <w:rsid w:val="008E23DB"/>
    <w:rsid w:val="00926F56"/>
    <w:rsid w:val="0093657B"/>
    <w:rsid w:val="00940F5B"/>
    <w:rsid w:val="00963B61"/>
    <w:rsid w:val="00971791"/>
    <w:rsid w:val="009C3C31"/>
    <w:rsid w:val="009D6DF2"/>
    <w:rsid w:val="009F670F"/>
    <w:rsid w:val="00A1088F"/>
    <w:rsid w:val="00A25265"/>
    <w:rsid w:val="00A27157"/>
    <w:rsid w:val="00A530E2"/>
    <w:rsid w:val="00A5734D"/>
    <w:rsid w:val="00A61A2F"/>
    <w:rsid w:val="00A73CB3"/>
    <w:rsid w:val="00A831E8"/>
    <w:rsid w:val="00A901C1"/>
    <w:rsid w:val="00A91478"/>
    <w:rsid w:val="00A96C29"/>
    <w:rsid w:val="00AB1FA5"/>
    <w:rsid w:val="00AB3D93"/>
    <w:rsid w:val="00AB6DB4"/>
    <w:rsid w:val="00AB7FD3"/>
    <w:rsid w:val="00AE4C8E"/>
    <w:rsid w:val="00B261B2"/>
    <w:rsid w:val="00B50286"/>
    <w:rsid w:val="00B57B21"/>
    <w:rsid w:val="00B61D51"/>
    <w:rsid w:val="00B64D56"/>
    <w:rsid w:val="00B97D05"/>
    <w:rsid w:val="00BB6EDE"/>
    <w:rsid w:val="00BC07EC"/>
    <w:rsid w:val="00BC2105"/>
    <w:rsid w:val="00BC2B49"/>
    <w:rsid w:val="00BD5F26"/>
    <w:rsid w:val="00BF5D77"/>
    <w:rsid w:val="00BF658D"/>
    <w:rsid w:val="00C13580"/>
    <w:rsid w:val="00C13DC5"/>
    <w:rsid w:val="00C16D92"/>
    <w:rsid w:val="00C226CE"/>
    <w:rsid w:val="00C27436"/>
    <w:rsid w:val="00C3608A"/>
    <w:rsid w:val="00C44719"/>
    <w:rsid w:val="00C5104F"/>
    <w:rsid w:val="00C61B93"/>
    <w:rsid w:val="00C9754D"/>
    <w:rsid w:val="00CB48D5"/>
    <w:rsid w:val="00CD2CB5"/>
    <w:rsid w:val="00CD5679"/>
    <w:rsid w:val="00CD7D9F"/>
    <w:rsid w:val="00CE7E84"/>
    <w:rsid w:val="00D13976"/>
    <w:rsid w:val="00D3292B"/>
    <w:rsid w:val="00D333BE"/>
    <w:rsid w:val="00D5371F"/>
    <w:rsid w:val="00D62850"/>
    <w:rsid w:val="00D709CB"/>
    <w:rsid w:val="00D725AE"/>
    <w:rsid w:val="00D7734B"/>
    <w:rsid w:val="00D87D16"/>
    <w:rsid w:val="00D92862"/>
    <w:rsid w:val="00D95AD9"/>
    <w:rsid w:val="00DA1F24"/>
    <w:rsid w:val="00DC2B66"/>
    <w:rsid w:val="00DC6453"/>
    <w:rsid w:val="00DD5C65"/>
    <w:rsid w:val="00DF1581"/>
    <w:rsid w:val="00DF1767"/>
    <w:rsid w:val="00DF7B3A"/>
    <w:rsid w:val="00E0342A"/>
    <w:rsid w:val="00E04835"/>
    <w:rsid w:val="00E175FD"/>
    <w:rsid w:val="00E30A36"/>
    <w:rsid w:val="00E33A60"/>
    <w:rsid w:val="00E34291"/>
    <w:rsid w:val="00E551FA"/>
    <w:rsid w:val="00E55DCA"/>
    <w:rsid w:val="00E60EED"/>
    <w:rsid w:val="00E66F53"/>
    <w:rsid w:val="00E67200"/>
    <w:rsid w:val="00E77ED3"/>
    <w:rsid w:val="00EA6B88"/>
    <w:rsid w:val="00EA723D"/>
    <w:rsid w:val="00EB1105"/>
    <w:rsid w:val="00EC7B69"/>
    <w:rsid w:val="00EE4AC8"/>
    <w:rsid w:val="00EF6D91"/>
    <w:rsid w:val="00F103F3"/>
    <w:rsid w:val="00F11F6C"/>
    <w:rsid w:val="00F26FEE"/>
    <w:rsid w:val="00F34BB7"/>
    <w:rsid w:val="00F70264"/>
    <w:rsid w:val="00FA0216"/>
    <w:rsid w:val="00FA6924"/>
    <w:rsid w:val="00FD28E8"/>
    <w:rsid w:val="00FD331C"/>
    <w:rsid w:val="00FF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E43"/>
  </w:style>
  <w:style w:type="paragraph" w:styleId="a4">
    <w:name w:val="header"/>
    <w:basedOn w:val="a"/>
    <w:link w:val="a5"/>
    <w:uiPriority w:val="99"/>
    <w:unhideWhenUsed/>
    <w:rsid w:val="004D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6E43"/>
  </w:style>
  <w:style w:type="paragraph" w:styleId="a6">
    <w:name w:val="footer"/>
    <w:basedOn w:val="a"/>
    <w:link w:val="a7"/>
    <w:uiPriority w:val="99"/>
    <w:unhideWhenUsed/>
    <w:rsid w:val="004D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6E43"/>
  </w:style>
  <w:style w:type="paragraph" w:styleId="a8">
    <w:name w:val="List Paragraph"/>
    <w:basedOn w:val="a"/>
    <w:uiPriority w:val="34"/>
    <w:qFormat/>
    <w:rsid w:val="004D6E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E4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B3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B3D93"/>
    <w:rPr>
      <w:i/>
      <w:iCs/>
    </w:rPr>
  </w:style>
  <w:style w:type="character" w:styleId="ad">
    <w:name w:val="Strong"/>
    <w:basedOn w:val="a0"/>
    <w:uiPriority w:val="22"/>
    <w:qFormat/>
    <w:rsid w:val="00C13DC5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303652"/>
    <w:pPr>
      <w:spacing w:after="120" w:line="259" w:lineRule="auto"/>
    </w:pPr>
    <w:rPr>
      <w:color w:val="00000A"/>
    </w:rPr>
  </w:style>
  <w:style w:type="character" w:customStyle="1" w:styleId="af">
    <w:name w:val="Основной текст Знак"/>
    <w:basedOn w:val="a0"/>
    <w:link w:val="ae"/>
    <w:uiPriority w:val="1"/>
    <w:rsid w:val="00303652"/>
    <w:rPr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@blackseaw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lackSeaW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9</cp:revision>
  <cp:lastPrinted>2021-06-02T06:33:00Z</cp:lastPrinted>
  <dcterms:created xsi:type="dcterms:W3CDTF">2025-03-21T12:02:00Z</dcterms:created>
  <dcterms:modified xsi:type="dcterms:W3CDTF">2025-03-21T13:30:00Z</dcterms:modified>
</cp:coreProperties>
</file>